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F839F" w14:textId="5F9BF11C" w:rsidR="00B6036D" w:rsidRPr="009D04F5" w:rsidRDefault="00194051" w:rsidP="009D04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*** </w:t>
      </w:r>
      <w:r w:rsidR="00B6036D" w:rsidRPr="009D04F5">
        <w:rPr>
          <w:b/>
          <w:bCs/>
          <w:sz w:val="28"/>
          <w:szCs w:val="28"/>
        </w:rPr>
        <w:t>SCHEDA ECTS</w:t>
      </w:r>
      <w:r>
        <w:rPr>
          <w:b/>
          <w:bCs/>
          <w:sz w:val="28"/>
          <w:szCs w:val="28"/>
        </w:rPr>
        <w:t xml:space="preserve"> ***</w:t>
      </w:r>
    </w:p>
    <w:p w14:paraId="103B1890" w14:textId="462A154B" w:rsidR="00B6036D" w:rsidRDefault="00B6036D" w:rsidP="00B6036D">
      <w:pPr>
        <w:jc w:val="center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1421"/>
        <w:gridCol w:w="3390"/>
      </w:tblGrid>
      <w:tr w:rsidR="009D04F5" w14:paraId="2DDB2140" w14:textId="77777777" w:rsidTr="00E120C5">
        <w:tc>
          <w:tcPr>
            <w:tcW w:w="4811" w:type="dxa"/>
          </w:tcPr>
          <w:p w14:paraId="32EBC324" w14:textId="3608E888" w:rsidR="009D04F5" w:rsidRPr="009D04F5" w:rsidRDefault="009D04F5" w:rsidP="00E120C5">
            <w:pPr>
              <w:rPr>
                <w:b/>
                <w:bCs/>
              </w:rPr>
            </w:pPr>
            <w:r w:rsidRPr="009D04F5">
              <w:rPr>
                <w:b/>
                <w:bCs/>
              </w:rPr>
              <w:t>Nome docente</w:t>
            </w:r>
          </w:p>
        </w:tc>
        <w:tc>
          <w:tcPr>
            <w:tcW w:w="4811" w:type="dxa"/>
            <w:gridSpan w:val="2"/>
          </w:tcPr>
          <w:p w14:paraId="19AA1B04" w14:textId="1A5DFE8E" w:rsidR="009D04F5" w:rsidRDefault="00D51A7F" w:rsidP="00E120C5">
            <w:r>
              <w:t xml:space="preserve">VANZO BRIAN </w:t>
            </w:r>
          </w:p>
        </w:tc>
      </w:tr>
      <w:tr w:rsidR="00B6036D" w14:paraId="0B19DB84" w14:textId="77777777" w:rsidTr="00E120C5">
        <w:tc>
          <w:tcPr>
            <w:tcW w:w="4811" w:type="dxa"/>
          </w:tcPr>
          <w:p w14:paraId="594D3B18" w14:textId="29CAF4F1" w:rsidR="00B6036D" w:rsidRPr="009D04F5" w:rsidRDefault="00B6036D" w:rsidP="00E120C5">
            <w:pPr>
              <w:rPr>
                <w:b/>
                <w:bCs/>
              </w:rPr>
            </w:pPr>
            <w:r w:rsidRPr="009D04F5">
              <w:rPr>
                <w:b/>
                <w:bCs/>
              </w:rPr>
              <w:t>Nome dell’insegnamento</w:t>
            </w:r>
          </w:p>
        </w:tc>
        <w:tc>
          <w:tcPr>
            <w:tcW w:w="4811" w:type="dxa"/>
            <w:gridSpan w:val="2"/>
          </w:tcPr>
          <w:p w14:paraId="02E0F4BE" w14:textId="4E2AE587" w:rsidR="00B6036D" w:rsidRDefault="00D51A7F" w:rsidP="00E120C5">
            <w:r>
              <w:t>PSICOLOGIA DEL PERDONO</w:t>
            </w:r>
          </w:p>
        </w:tc>
      </w:tr>
      <w:tr w:rsidR="00B6036D" w14:paraId="7A567843" w14:textId="77777777" w:rsidTr="00E120C5">
        <w:tc>
          <w:tcPr>
            <w:tcW w:w="4811" w:type="dxa"/>
          </w:tcPr>
          <w:p w14:paraId="7A071D29" w14:textId="1E2F10D5" w:rsidR="00B6036D" w:rsidRPr="009D04F5" w:rsidRDefault="00B6036D" w:rsidP="00E120C5">
            <w:pPr>
              <w:rPr>
                <w:b/>
                <w:bCs/>
              </w:rPr>
            </w:pPr>
            <w:r w:rsidRPr="009D04F5">
              <w:rPr>
                <w:b/>
                <w:bCs/>
              </w:rPr>
              <w:t>Anno di corso</w:t>
            </w:r>
          </w:p>
        </w:tc>
        <w:tc>
          <w:tcPr>
            <w:tcW w:w="4811" w:type="dxa"/>
            <w:gridSpan w:val="2"/>
          </w:tcPr>
          <w:p w14:paraId="7DF6A64B" w14:textId="46FAA8FA" w:rsidR="00B6036D" w:rsidRDefault="00B6036D" w:rsidP="00E120C5"/>
        </w:tc>
      </w:tr>
      <w:tr w:rsidR="00B6036D" w14:paraId="4C91E2B3" w14:textId="77777777" w:rsidTr="00E120C5">
        <w:tc>
          <w:tcPr>
            <w:tcW w:w="4811" w:type="dxa"/>
          </w:tcPr>
          <w:p w14:paraId="6250ADA1" w14:textId="0A79AF51" w:rsidR="00B6036D" w:rsidRPr="009D04F5" w:rsidRDefault="00B6036D" w:rsidP="00E120C5">
            <w:pPr>
              <w:rPr>
                <w:b/>
                <w:bCs/>
              </w:rPr>
            </w:pPr>
            <w:r w:rsidRPr="009D04F5">
              <w:rPr>
                <w:b/>
                <w:bCs/>
              </w:rPr>
              <w:t>Crediti ECTS</w:t>
            </w:r>
          </w:p>
        </w:tc>
        <w:tc>
          <w:tcPr>
            <w:tcW w:w="4811" w:type="dxa"/>
            <w:gridSpan w:val="2"/>
          </w:tcPr>
          <w:p w14:paraId="4C21ED1A" w14:textId="19316134" w:rsidR="00B6036D" w:rsidRDefault="00D51A7F" w:rsidP="00E120C5">
            <w:r>
              <w:t>3</w:t>
            </w:r>
          </w:p>
        </w:tc>
      </w:tr>
      <w:tr w:rsidR="00B6036D" w14:paraId="409A0936" w14:textId="77777777" w:rsidTr="00B6036D">
        <w:trPr>
          <w:trHeight w:val="174"/>
        </w:trPr>
        <w:tc>
          <w:tcPr>
            <w:tcW w:w="4811" w:type="dxa"/>
            <w:vMerge w:val="restart"/>
            <w:vAlign w:val="center"/>
          </w:tcPr>
          <w:p w14:paraId="13B2C838" w14:textId="5D0B1A88" w:rsidR="00B6036D" w:rsidRPr="009D04F5" w:rsidRDefault="009D04F5" w:rsidP="00B6036D">
            <w:pPr>
              <w:rPr>
                <w:b/>
                <w:bCs/>
              </w:rPr>
            </w:pPr>
            <w:r>
              <w:rPr>
                <w:b/>
                <w:bCs/>
              </w:rPr>
              <w:t>Eventuale s</w:t>
            </w:r>
            <w:r w:rsidR="00B6036D" w:rsidRPr="009D04F5">
              <w:rPr>
                <w:b/>
                <w:bCs/>
              </w:rPr>
              <w:t>uddivisione delle ore</w:t>
            </w:r>
            <w:r w:rsidR="00B6036D" w:rsidRPr="009D04F5">
              <w:rPr>
                <w:rStyle w:val="Rimandonotaapidipagina"/>
                <w:b/>
                <w:bCs/>
              </w:rPr>
              <w:footnoteReference w:id="1"/>
            </w:r>
            <w:r w:rsidR="00B6036D" w:rsidRPr="009D04F5">
              <w:rPr>
                <w:b/>
                <w:bCs/>
              </w:rPr>
              <w:t xml:space="preserve"> </w:t>
            </w:r>
          </w:p>
        </w:tc>
        <w:tc>
          <w:tcPr>
            <w:tcW w:w="1421" w:type="dxa"/>
          </w:tcPr>
          <w:p w14:paraId="649787DF" w14:textId="494723F9" w:rsidR="00B6036D" w:rsidRPr="009D04F5" w:rsidRDefault="00B6036D" w:rsidP="00E120C5">
            <w:pPr>
              <w:rPr>
                <w:i/>
                <w:iCs/>
              </w:rPr>
            </w:pPr>
            <w:r w:rsidRPr="009D04F5">
              <w:rPr>
                <w:i/>
                <w:iCs/>
              </w:rPr>
              <w:t xml:space="preserve">in presenza </w:t>
            </w:r>
          </w:p>
        </w:tc>
        <w:tc>
          <w:tcPr>
            <w:tcW w:w="3390" w:type="dxa"/>
          </w:tcPr>
          <w:p w14:paraId="4CB7C1FE" w14:textId="495B91A6" w:rsidR="00B6036D" w:rsidRDefault="00D51A7F" w:rsidP="00E120C5">
            <w:r>
              <w:t>2</w:t>
            </w:r>
          </w:p>
        </w:tc>
      </w:tr>
      <w:tr w:rsidR="00B6036D" w14:paraId="63BED52B" w14:textId="77777777" w:rsidTr="00B6036D">
        <w:trPr>
          <w:trHeight w:val="174"/>
        </w:trPr>
        <w:tc>
          <w:tcPr>
            <w:tcW w:w="4811" w:type="dxa"/>
            <w:vMerge/>
            <w:vAlign w:val="center"/>
          </w:tcPr>
          <w:p w14:paraId="59FE66C7" w14:textId="77777777" w:rsidR="00B6036D" w:rsidRDefault="00B6036D" w:rsidP="00B6036D"/>
        </w:tc>
        <w:tc>
          <w:tcPr>
            <w:tcW w:w="1421" w:type="dxa"/>
          </w:tcPr>
          <w:p w14:paraId="34B85D1E" w14:textId="3E493C4B" w:rsidR="00B6036D" w:rsidRPr="009D04F5" w:rsidRDefault="00B6036D" w:rsidP="00E120C5">
            <w:pPr>
              <w:rPr>
                <w:i/>
                <w:iCs/>
              </w:rPr>
            </w:pPr>
            <w:r w:rsidRPr="009D04F5">
              <w:rPr>
                <w:i/>
                <w:iCs/>
              </w:rPr>
              <w:t>a distanza</w:t>
            </w:r>
          </w:p>
        </w:tc>
        <w:tc>
          <w:tcPr>
            <w:tcW w:w="3390" w:type="dxa"/>
          </w:tcPr>
          <w:p w14:paraId="0FB9BE1B" w14:textId="58EF7BF9" w:rsidR="00B6036D" w:rsidRDefault="00D51A7F" w:rsidP="00E120C5">
            <w:r>
              <w:t>1</w:t>
            </w:r>
          </w:p>
        </w:tc>
      </w:tr>
    </w:tbl>
    <w:p w14:paraId="577FB4F0" w14:textId="7E44781F" w:rsidR="00B6036D" w:rsidRDefault="00B6036D" w:rsidP="00B6036D">
      <w:pPr>
        <w:jc w:val="center"/>
        <w:rPr>
          <w:b/>
          <w:bCs/>
        </w:rPr>
      </w:pPr>
    </w:p>
    <w:p w14:paraId="23C143E9" w14:textId="485704DB" w:rsidR="009D04F5" w:rsidRDefault="009D04F5" w:rsidP="00B6036D">
      <w:pPr>
        <w:jc w:val="center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D04F5" w14:paraId="3742917F" w14:textId="77777777" w:rsidTr="009D04F5">
        <w:tc>
          <w:tcPr>
            <w:tcW w:w="9622" w:type="dxa"/>
          </w:tcPr>
          <w:p w14:paraId="608707C9" w14:textId="5D936CAA" w:rsidR="009D04F5" w:rsidRDefault="009D04F5" w:rsidP="009D04F5">
            <w:pPr>
              <w:rPr>
                <w:b/>
                <w:bCs/>
              </w:rPr>
            </w:pPr>
            <w:r w:rsidRPr="009D04F5">
              <w:rPr>
                <w:b/>
                <w:bCs/>
              </w:rPr>
              <w:t>Finalità dell'insegnamento e apporto specifico al profilo professionale</w:t>
            </w:r>
          </w:p>
        </w:tc>
      </w:tr>
      <w:tr w:rsidR="009D04F5" w14:paraId="679AC8B5" w14:textId="77777777" w:rsidTr="009D04F5">
        <w:tc>
          <w:tcPr>
            <w:tcW w:w="9622" w:type="dxa"/>
          </w:tcPr>
          <w:p w14:paraId="60076534" w14:textId="77777777" w:rsidR="008218C2" w:rsidRDefault="008218C2" w:rsidP="003E3D03">
            <w:pPr>
              <w:jc w:val="both"/>
              <w:rPr>
                <w:rFonts w:ascii="Times" w:eastAsia="Times" w:hAnsi="Times" w:cs="Times"/>
                <w:color w:val="000000"/>
                <w:sz w:val="22"/>
              </w:rPr>
            </w:pPr>
          </w:p>
          <w:p w14:paraId="7C19BED5" w14:textId="13167807" w:rsidR="00D51A7F" w:rsidRDefault="00D51A7F" w:rsidP="003E3D03">
            <w:pPr>
              <w:jc w:val="both"/>
              <w:rPr>
                <w:rFonts w:ascii="Times" w:eastAsia="Times" w:hAnsi="Times" w:cs="Times"/>
                <w:color w:val="000000"/>
                <w:sz w:val="22"/>
              </w:rPr>
            </w:pPr>
            <w:r w:rsidRPr="00D51A7F">
              <w:rPr>
                <w:rFonts w:ascii="Times" w:eastAsia="Times" w:hAnsi="Times" w:cs="Times"/>
                <w:color w:val="000000"/>
                <w:sz w:val="22"/>
              </w:rPr>
              <w:t xml:space="preserve">Il corso si prefigge di approfondire il nuovo interesse delle neuroscienze, della psicologia sperimentale, della psicologia clinica e forense alle modalità di risposta alle ferite di origine relazionale, inserendosi nella cornice della crescente riflessione sulle dimensioni antropologiche e sociali del perdono, al fine di cogliere le variabili che rendono possibili il superamento dei conflitti intra- e interpersonali. </w:t>
            </w:r>
          </w:p>
          <w:p w14:paraId="0732BA57" w14:textId="3F1648B6" w:rsidR="00D51A7F" w:rsidRPr="00D51A7F" w:rsidRDefault="00D51A7F" w:rsidP="003E3D03">
            <w:pPr>
              <w:jc w:val="both"/>
              <w:rPr>
                <w:sz w:val="22"/>
              </w:rPr>
            </w:pPr>
            <w:r>
              <w:rPr>
                <w:rFonts w:ascii="Times" w:eastAsia="Times" w:hAnsi="Times" w:cs="Times"/>
                <w:color w:val="000000"/>
                <w:sz w:val="22"/>
              </w:rPr>
              <w:t>Dal punto di vista professionale la comprensione psicologica del perdono permetterà ai partecipanti di stabilire un ponte tra la psicologia giuridica (in campi quali la mediazione familiare e la vittimologia) e la psicologia clinica (</w:t>
            </w:r>
            <w:r w:rsidR="008A2565">
              <w:rPr>
                <w:rFonts w:ascii="Times" w:eastAsia="Times" w:hAnsi="Times" w:cs="Times"/>
                <w:color w:val="000000"/>
                <w:sz w:val="22"/>
              </w:rPr>
              <w:t>dove il perdono può essere un fa</w:t>
            </w:r>
            <w:r w:rsidR="002E25EA">
              <w:rPr>
                <w:rFonts w:ascii="Times" w:eastAsia="Times" w:hAnsi="Times" w:cs="Times"/>
                <w:color w:val="000000"/>
                <w:sz w:val="22"/>
              </w:rPr>
              <w:t>cilitatore</w:t>
            </w:r>
            <w:r>
              <w:rPr>
                <w:rFonts w:ascii="Times" w:eastAsia="Times" w:hAnsi="Times" w:cs="Times"/>
                <w:color w:val="000000"/>
                <w:sz w:val="22"/>
              </w:rPr>
              <w:t xml:space="preserve"> </w:t>
            </w:r>
            <w:r w:rsidR="002E25EA">
              <w:rPr>
                <w:rFonts w:ascii="Times" w:eastAsia="Times" w:hAnsi="Times" w:cs="Times"/>
                <w:color w:val="000000"/>
                <w:sz w:val="22"/>
              </w:rPr>
              <w:t>del</w:t>
            </w:r>
            <w:r>
              <w:rPr>
                <w:rFonts w:ascii="Times" w:eastAsia="Times" w:hAnsi="Times" w:cs="Times"/>
                <w:color w:val="000000"/>
                <w:sz w:val="22"/>
              </w:rPr>
              <w:t xml:space="preserve">la resilienza e </w:t>
            </w:r>
            <w:r w:rsidR="002E25EA">
              <w:rPr>
                <w:rFonts w:ascii="Times" w:eastAsia="Times" w:hAnsi="Times" w:cs="Times"/>
                <w:color w:val="000000"/>
                <w:sz w:val="22"/>
              </w:rPr>
              <w:t>di un</w:t>
            </w:r>
            <w:r>
              <w:rPr>
                <w:rFonts w:ascii="Times" w:eastAsia="Times" w:hAnsi="Times" w:cs="Time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  <w:sz w:val="22"/>
              </w:rPr>
              <w:t>insight</w:t>
            </w:r>
            <w:proofErr w:type="spellEnd"/>
            <w:r>
              <w:rPr>
                <w:rFonts w:ascii="Times" w:eastAsia="Times" w:hAnsi="Times" w:cs="Times"/>
                <w:color w:val="000000"/>
                <w:sz w:val="22"/>
              </w:rPr>
              <w:t xml:space="preserve"> armonico </w:t>
            </w:r>
            <w:r w:rsidR="008A2565">
              <w:rPr>
                <w:rFonts w:ascii="Times" w:eastAsia="Times" w:hAnsi="Times" w:cs="Times"/>
                <w:color w:val="000000"/>
                <w:sz w:val="22"/>
              </w:rPr>
              <w:t>del paziente</w:t>
            </w:r>
            <w:r>
              <w:rPr>
                <w:rFonts w:ascii="Times" w:eastAsia="Times" w:hAnsi="Times" w:cs="Times"/>
                <w:color w:val="000000"/>
                <w:sz w:val="22"/>
              </w:rPr>
              <w:t>)</w:t>
            </w:r>
            <w:r w:rsidR="008A2565">
              <w:rPr>
                <w:rFonts w:ascii="Times" w:eastAsia="Times" w:hAnsi="Times" w:cs="Times"/>
                <w:color w:val="000000"/>
                <w:sz w:val="22"/>
              </w:rPr>
              <w:t>.</w:t>
            </w:r>
          </w:p>
          <w:p w14:paraId="6B676825" w14:textId="35027B5F" w:rsidR="009D04F5" w:rsidRPr="00D51A7F" w:rsidRDefault="00D51A7F" w:rsidP="00D51A7F">
            <w:pPr>
              <w:jc w:val="both"/>
              <w:rPr>
                <w:b/>
                <w:bCs/>
                <w:sz w:val="22"/>
              </w:rPr>
            </w:pPr>
            <w:r w:rsidRPr="00D51A7F">
              <w:rPr>
                <w:rFonts w:ascii="Times" w:eastAsia="Times" w:hAnsi="Times" w:cs="Times"/>
                <w:color w:val="000000"/>
                <w:sz w:val="22"/>
              </w:rPr>
              <w:t>Il costrutto del perdono verrà analizzato anche nelle sue implicazioni culturali e pedagogiche</w:t>
            </w:r>
            <w:r w:rsidR="002E25EA">
              <w:rPr>
                <w:rFonts w:ascii="Times" w:eastAsia="Times" w:hAnsi="Times" w:cs="Times"/>
                <w:color w:val="000000"/>
                <w:sz w:val="22"/>
              </w:rPr>
              <w:t>.</w:t>
            </w:r>
          </w:p>
          <w:p w14:paraId="0FD4890F" w14:textId="6A22DAA3" w:rsidR="009D04F5" w:rsidRDefault="009D04F5" w:rsidP="009D04F5">
            <w:pPr>
              <w:rPr>
                <w:b/>
                <w:bCs/>
              </w:rPr>
            </w:pPr>
          </w:p>
        </w:tc>
      </w:tr>
      <w:tr w:rsidR="009D04F5" w14:paraId="40889677" w14:textId="77777777" w:rsidTr="009D04F5">
        <w:tc>
          <w:tcPr>
            <w:tcW w:w="9622" w:type="dxa"/>
          </w:tcPr>
          <w:p w14:paraId="3812B3CD" w14:textId="528E9D53" w:rsidR="009D04F5" w:rsidRDefault="009D04F5" w:rsidP="009D04F5">
            <w:pPr>
              <w:rPr>
                <w:b/>
                <w:bCs/>
              </w:rPr>
            </w:pPr>
            <w:r w:rsidRPr="009D04F5">
              <w:rPr>
                <w:b/>
                <w:bCs/>
              </w:rPr>
              <w:t>Prerequisiti richiesti</w:t>
            </w:r>
          </w:p>
        </w:tc>
      </w:tr>
      <w:tr w:rsidR="009D04F5" w14:paraId="6E8144D7" w14:textId="77777777" w:rsidTr="009D04F5">
        <w:tc>
          <w:tcPr>
            <w:tcW w:w="9622" w:type="dxa"/>
          </w:tcPr>
          <w:p w14:paraId="4F3CA13C" w14:textId="6DBA3C85" w:rsidR="009D04F5" w:rsidRPr="00312B90" w:rsidRDefault="003E3D03" w:rsidP="00312B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12B90">
              <w:rPr>
                <w:rFonts w:ascii="Times New Roman" w:hAnsi="Times New Roman" w:cs="Times New Roman"/>
                <w:bCs/>
              </w:rPr>
              <w:t>Nessuno</w:t>
            </w:r>
          </w:p>
          <w:p w14:paraId="0FB99D6D" w14:textId="5FEC15E3" w:rsidR="009D04F5" w:rsidRPr="00312B90" w:rsidRDefault="009D04F5" w:rsidP="00312B9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F109A93" w14:textId="3B06F5EF" w:rsidR="009D04F5" w:rsidRPr="00312B90" w:rsidRDefault="009D04F5" w:rsidP="00312B9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515A778" w14:textId="77777777" w:rsidR="009D04F5" w:rsidRPr="00312B90" w:rsidRDefault="009D04F5" w:rsidP="00312B9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530128A6" w14:textId="63DC2663" w:rsidR="009D04F5" w:rsidRPr="00312B90" w:rsidRDefault="009D04F5" w:rsidP="00312B9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D04F5" w14:paraId="1BA8B124" w14:textId="77777777" w:rsidTr="009D04F5">
        <w:tc>
          <w:tcPr>
            <w:tcW w:w="9622" w:type="dxa"/>
          </w:tcPr>
          <w:p w14:paraId="703AD274" w14:textId="0FAB03AF" w:rsidR="009D04F5" w:rsidRPr="00312B90" w:rsidRDefault="009D04F5" w:rsidP="00312B90">
            <w:pPr>
              <w:jc w:val="both"/>
              <w:rPr>
                <w:rFonts w:cstheme="minorHAnsi"/>
                <w:b/>
                <w:bCs/>
              </w:rPr>
            </w:pPr>
            <w:r w:rsidRPr="00312B90">
              <w:rPr>
                <w:rFonts w:cstheme="minorHAnsi"/>
                <w:b/>
                <w:bCs/>
              </w:rPr>
              <w:t>Competenze</w:t>
            </w:r>
          </w:p>
        </w:tc>
      </w:tr>
      <w:tr w:rsidR="009D04F5" w14:paraId="31BB2B6D" w14:textId="77777777" w:rsidTr="009D04F5">
        <w:tc>
          <w:tcPr>
            <w:tcW w:w="9622" w:type="dxa"/>
          </w:tcPr>
          <w:p w14:paraId="5362728B" w14:textId="43B2F8FC" w:rsidR="009D04F5" w:rsidRPr="00312B90" w:rsidRDefault="003E3D03" w:rsidP="00312B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12B90">
              <w:rPr>
                <w:rFonts w:ascii="Times New Roman" w:hAnsi="Times New Roman" w:cs="Times New Roman"/>
                <w:bCs/>
              </w:rPr>
              <w:t xml:space="preserve">Al termine del </w:t>
            </w:r>
            <w:r w:rsidR="005F1DAA">
              <w:rPr>
                <w:rFonts w:ascii="Times New Roman" w:hAnsi="Times New Roman" w:cs="Times New Roman"/>
                <w:bCs/>
              </w:rPr>
              <w:t>c</w:t>
            </w:r>
            <w:bookmarkStart w:id="0" w:name="_GoBack"/>
            <w:bookmarkEnd w:id="0"/>
            <w:r w:rsidRPr="00312B90">
              <w:rPr>
                <w:rFonts w:ascii="Times New Roman" w:hAnsi="Times New Roman" w:cs="Times New Roman"/>
                <w:bCs/>
              </w:rPr>
              <w:t xml:space="preserve">orso lo </w:t>
            </w:r>
            <w:r w:rsidR="005F1DAA">
              <w:rPr>
                <w:rFonts w:ascii="Times New Roman" w:hAnsi="Times New Roman" w:cs="Times New Roman"/>
                <w:bCs/>
              </w:rPr>
              <w:t>Studente</w:t>
            </w:r>
            <w:r w:rsidRPr="00312B90">
              <w:rPr>
                <w:rFonts w:ascii="Times New Roman" w:hAnsi="Times New Roman" w:cs="Times New Roman"/>
                <w:bCs/>
              </w:rPr>
              <w:t xml:space="preserve"> </w:t>
            </w:r>
            <w:r w:rsidR="002E25EA" w:rsidRPr="00312B90">
              <w:rPr>
                <w:rFonts w:ascii="Times New Roman" w:hAnsi="Times New Roman" w:cs="Times New Roman"/>
                <w:bCs/>
              </w:rPr>
              <w:t xml:space="preserve">avrà sviluppato una rilettura cognitiva dei nodi conflittuali della propria esperienza relazionale e un ascolto non giudicante dei vissuti propri e altrui; inoltre lo </w:t>
            </w:r>
            <w:r w:rsidR="005F1DAA">
              <w:rPr>
                <w:rFonts w:ascii="Times New Roman" w:hAnsi="Times New Roman" w:cs="Times New Roman"/>
                <w:bCs/>
              </w:rPr>
              <w:t>Studente</w:t>
            </w:r>
            <w:r w:rsidR="002E25EA" w:rsidRPr="00312B90">
              <w:rPr>
                <w:rFonts w:ascii="Times New Roman" w:hAnsi="Times New Roman" w:cs="Times New Roman"/>
                <w:bCs/>
              </w:rPr>
              <w:t xml:space="preserve"> saprà percorrere epistemologie diverse (psicologia, filosofia, sociologia) per formarsi una personale visione delle dinamiche interpersonali da impiegare nel futuro della propria professione.</w:t>
            </w:r>
          </w:p>
          <w:p w14:paraId="28FBF92B" w14:textId="3BF08085" w:rsidR="009D04F5" w:rsidRPr="00312B90" w:rsidRDefault="009D04F5" w:rsidP="00312B9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47F3367" w14:textId="6EE3BC06" w:rsidR="009D04F5" w:rsidRPr="00312B90" w:rsidRDefault="009D04F5" w:rsidP="00312B9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31B12891" w14:textId="77777777" w:rsidR="009D04F5" w:rsidRPr="00312B90" w:rsidRDefault="009D04F5" w:rsidP="00312B90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7337761D" w14:textId="7AD0177C" w:rsidR="009D04F5" w:rsidRPr="00312B90" w:rsidRDefault="009D04F5" w:rsidP="00312B90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D04F5" w14:paraId="195CA6D4" w14:textId="77777777" w:rsidTr="009D04F5">
        <w:tc>
          <w:tcPr>
            <w:tcW w:w="9622" w:type="dxa"/>
          </w:tcPr>
          <w:p w14:paraId="15B69AC8" w14:textId="06CEFD84" w:rsidR="009D04F5" w:rsidRDefault="009D04F5" w:rsidP="009D04F5">
            <w:pPr>
              <w:rPr>
                <w:b/>
                <w:bCs/>
              </w:rPr>
            </w:pPr>
            <w:r>
              <w:rPr>
                <w:b/>
                <w:bCs/>
              </w:rPr>
              <w:t>Abilità</w:t>
            </w:r>
          </w:p>
        </w:tc>
      </w:tr>
      <w:tr w:rsidR="009D04F5" w14:paraId="1D2139CA" w14:textId="77777777" w:rsidTr="009D04F5">
        <w:tc>
          <w:tcPr>
            <w:tcW w:w="9622" w:type="dxa"/>
          </w:tcPr>
          <w:p w14:paraId="75173DEC" w14:textId="51523E29" w:rsidR="009D04F5" w:rsidRPr="00312B90" w:rsidRDefault="002E25EA" w:rsidP="00312B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12B90">
              <w:rPr>
                <w:rFonts w:ascii="Times New Roman" w:hAnsi="Times New Roman" w:cs="Times New Roman"/>
                <w:bCs/>
              </w:rPr>
              <w:t xml:space="preserve">Al </w:t>
            </w:r>
            <w:r w:rsidR="00312B90" w:rsidRPr="00312B90">
              <w:rPr>
                <w:rFonts w:ascii="Times New Roman" w:hAnsi="Times New Roman" w:cs="Times New Roman"/>
                <w:bCs/>
              </w:rPr>
              <w:t xml:space="preserve">termine del corso lo </w:t>
            </w:r>
            <w:r w:rsidR="005F1DAA">
              <w:rPr>
                <w:rFonts w:ascii="Times New Roman" w:hAnsi="Times New Roman" w:cs="Times New Roman"/>
                <w:bCs/>
              </w:rPr>
              <w:t>Studente</w:t>
            </w:r>
            <w:r w:rsidR="00312B90" w:rsidRPr="00312B90">
              <w:rPr>
                <w:rFonts w:ascii="Times New Roman" w:hAnsi="Times New Roman" w:cs="Times New Roman"/>
                <w:bCs/>
              </w:rPr>
              <w:t xml:space="preserve"> sarà in grado di:</w:t>
            </w:r>
          </w:p>
          <w:p w14:paraId="7F274ECA" w14:textId="77777777" w:rsidR="002E25EA" w:rsidRPr="00312B90" w:rsidRDefault="002E25EA" w:rsidP="00312B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12B90">
              <w:rPr>
                <w:rFonts w:ascii="Times New Roman" w:hAnsi="Times New Roman" w:cs="Times New Roman"/>
                <w:bCs/>
              </w:rPr>
              <w:t xml:space="preserve">- Inquadrare nella storia del pensiero la questione del perdono; </w:t>
            </w:r>
          </w:p>
          <w:p w14:paraId="2206A40E" w14:textId="77777777" w:rsidR="002E25EA" w:rsidRPr="00312B90" w:rsidRDefault="002E25EA" w:rsidP="00312B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12B90">
              <w:rPr>
                <w:rFonts w:ascii="Times New Roman" w:hAnsi="Times New Roman" w:cs="Times New Roman"/>
                <w:bCs/>
              </w:rPr>
              <w:t xml:space="preserve">- Collegare le risposte alle ferite relazionali alle strutture delle dinamiche psicologiche; </w:t>
            </w:r>
          </w:p>
          <w:p w14:paraId="73D06C8C" w14:textId="77777777" w:rsidR="002E25EA" w:rsidRPr="00312B90" w:rsidRDefault="002E25EA" w:rsidP="00312B9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12B90">
              <w:rPr>
                <w:rFonts w:ascii="Times New Roman" w:hAnsi="Times New Roman" w:cs="Times New Roman"/>
                <w:bCs/>
              </w:rPr>
              <w:t xml:space="preserve">- Conoscere le teorie psicologiche sul trauma e sul perdono come risposta al trauma; </w:t>
            </w:r>
          </w:p>
          <w:p w14:paraId="5DC3D22F" w14:textId="4C32B8DC" w:rsidR="009D04F5" w:rsidRDefault="002E25EA" w:rsidP="00312B90">
            <w:pPr>
              <w:jc w:val="both"/>
              <w:rPr>
                <w:b/>
                <w:bCs/>
              </w:rPr>
            </w:pPr>
            <w:r w:rsidRPr="00312B90">
              <w:rPr>
                <w:rFonts w:ascii="Times New Roman" w:hAnsi="Times New Roman" w:cs="Times New Roman"/>
                <w:bCs/>
              </w:rPr>
              <w:t xml:space="preserve">- </w:t>
            </w:r>
            <w:r w:rsidR="00312B90" w:rsidRPr="00312B90">
              <w:rPr>
                <w:rFonts w:ascii="Times New Roman" w:hAnsi="Times New Roman" w:cs="Times New Roman"/>
                <w:bCs/>
              </w:rPr>
              <w:t xml:space="preserve">Declinare il costrutto del perdono in diversi </w:t>
            </w:r>
            <w:r w:rsidRPr="00312B90">
              <w:rPr>
                <w:rFonts w:ascii="Times New Roman" w:hAnsi="Times New Roman" w:cs="Times New Roman"/>
                <w:bCs/>
              </w:rPr>
              <w:t>campi d</w:t>
            </w:r>
            <w:r w:rsidR="00312B90" w:rsidRPr="00312B90">
              <w:rPr>
                <w:rFonts w:ascii="Times New Roman" w:hAnsi="Times New Roman" w:cs="Times New Roman"/>
                <w:bCs/>
              </w:rPr>
              <w:t xml:space="preserve">i applicazione della psicologia </w:t>
            </w:r>
            <w:r w:rsidRPr="00312B90">
              <w:rPr>
                <w:rFonts w:ascii="Times New Roman" w:hAnsi="Times New Roman" w:cs="Times New Roman"/>
                <w:bCs/>
              </w:rPr>
              <w:t xml:space="preserve">(trattamento delle vittime di violenza domestica, trattamento delle dipendenze, applicazioni nell’ambito clinico) </w:t>
            </w:r>
          </w:p>
          <w:p w14:paraId="3D91CAE3" w14:textId="17AF7050" w:rsidR="009D04F5" w:rsidRDefault="009D04F5" w:rsidP="009D04F5">
            <w:pPr>
              <w:rPr>
                <w:b/>
                <w:bCs/>
              </w:rPr>
            </w:pPr>
          </w:p>
        </w:tc>
      </w:tr>
      <w:tr w:rsidR="009D04F5" w14:paraId="6B6B2B7B" w14:textId="77777777" w:rsidTr="009D04F5">
        <w:tc>
          <w:tcPr>
            <w:tcW w:w="9622" w:type="dxa"/>
          </w:tcPr>
          <w:p w14:paraId="47ADA3A1" w14:textId="03FE69B6" w:rsidR="009D04F5" w:rsidRDefault="009D04F5" w:rsidP="009D04F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Conoscenze</w:t>
            </w:r>
          </w:p>
        </w:tc>
      </w:tr>
      <w:tr w:rsidR="009D04F5" w14:paraId="1D630148" w14:textId="77777777" w:rsidTr="009D04F5">
        <w:tc>
          <w:tcPr>
            <w:tcW w:w="9622" w:type="dxa"/>
          </w:tcPr>
          <w:p w14:paraId="7877FF6A" w14:textId="33C74310" w:rsidR="00312B90" w:rsidRDefault="00312B90" w:rsidP="00312B90">
            <w:pPr>
              <w:spacing w:line="268" w:lineRule="exact"/>
              <w:ind w:left="20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i/>
                <w:color w:val="000000"/>
              </w:rPr>
              <w:t xml:space="preserve">     Ambito clinico</w:t>
            </w:r>
            <w:r>
              <w:rPr>
                <w:rFonts w:ascii="Times" w:eastAsia="Times" w:hAnsi="Times" w:cs="Times"/>
                <w:color w:val="000000"/>
              </w:rPr>
              <w:t xml:space="preserve">: </w:t>
            </w:r>
          </w:p>
          <w:p w14:paraId="21CD6DB5" w14:textId="065B527B" w:rsidR="00312B90" w:rsidRDefault="00312B90" w:rsidP="00312B90">
            <w:pPr>
              <w:spacing w:line="268" w:lineRule="exact"/>
              <w:ind w:left="589"/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Helvetica" w:eastAsia="Helvetica" w:hAnsi="Helvetica" w:cs="Helvetica"/>
              </w:rPr>
              <w:t xml:space="preserve">   </w:t>
            </w:r>
            <w:r>
              <w:rPr>
                <w:rFonts w:ascii="Helvetica" w:eastAsia="Helvetica" w:hAnsi="Helvetica" w:cs="Helvetica"/>
                <w:w w:val="69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Il perdono in relazione alle variabili personologiche; </w:t>
            </w:r>
          </w:p>
          <w:p w14:paraId="60F67286" w14:textId="77777777" w:rsidR="00312B90" w:rsidRDefault="00312B90" w:rsidP="00312B90">
            <w:pPr>
              <w:spacing w:line="293" w:lineRule="exact"/>
              <w:ind w:left="558"/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Helvetica" w:eastAsia="Helvetica" w:hAnsi="Helvetica" w:cs="Helvetica"/>
              </w:rPr>
              <w:t xml:space="preserve">   </w:t>
            </w:r>
            <w:r>
              <w:rPr>
                <w:rFonts w:ascii="Helvetica" w:eastAsia="Helvetica" w:hAnsi="Helvetica" w:cs="Helvetica"/>
                <w:w w:val="69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L’approccio anglosassone: le componenti del perdono e la psicologia positiva; </w:t>
            </w:r>
          </w:p>
          <w:p w14:paraId="69945A3D" w14:textId="77777777" w:rsidR="00312B90" w:rsidRDefault="00312B90" w:rsidP="00312B90">
            <w:pPr>
              <w:spacing w:line="295" w:lineRule="exact"/>
              <w:ind w:left="558"/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Helvetica" w:eastAsia="Helvetica" w:hAnsi="Helvetica" w:cs="Helvetica"/>
              </w:rPr>
              <w:t xml:space="preserve">   </w:t>
            </w:r>
            <w:r>
              <w:rPr>
                <w:rFonts w:ascii="Helvetica" w:eastAsia="Helvetica" w:hAnsi="Helvetica" w:cs="Helvetica"/>
                <w:w w:val="69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L’approccio psicoanalitico: il trauma e l’identificazione con l’aggressore; </w:t>
            </w:r>
          </w:p>
          <w:p w14:paraId="70162AF1" w14:textId="5752E48D" w:rsidR="009D04F5" w:rsidRDefault="00312B90" w:rsidP="00312B90">
            <w:pPr>
              <w:ind w:left="589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Helvetica" w:eastAsia="Helvetica" w:hAnsi="Helvetica" w:cs="Helvetica"/>
              </w:rPr>
              <w:t xml:space="preserve">   </w:t>
            </w:r>
            <w:r>
              <w:rPr>
                <w:rFonts w:ascii="Helvetica" w:eastAsia="Helvetica" w:hAnsi="Helvetica" w:cs="Helvetica"/>
                <w:w w:val="69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>L’approccio psicodinamico: attaccamento, regolazione emotiva e perdono.</w:t>
            </w:r>
          </w:p>
          <w:p w14:paraId="7B8BEEF9" w14:textId="77777777" w:rsidR="00312B90" w:rsidRDefault="00312B90" w:rsidP="00312B90">
            <w:pPr>
              <w:spacing w:line="268" w:lineRule="exact"/>
              <w:ind w:firstLine="558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i/>
                <w:color w:val="000000"/>
              </w:rPr>
              <w:t>Ambito criminologico</w:t>
            </w:r>
            <w:r>
              <w:rPr>
                <w:rFonts w:ascii="Times" w:eastAsia="Times" w:hAnsi="Times" w:cs="Times"/>
                <w:color w:val="000000"/>
              </w:rPr>
              <w:t xml:space="preserve">: </w:t>
            </w:r>
          </w:p>
          <w:p w14:paraId="6AA0AE14" w14:textId="63C444B0" w:rsidR="00312B90" w:rsidRDefault="00312B90" w:rsidP="00312B90">
            <w:pPr>
              <w:spacing w:line="268" w:lineRule="exact"/>
              <w:ind w:firstLine="558"/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Helvetica" w:eastAsia="Helvetica" w:hAnsi="Helvetica" w:cs="Helvetica"/>
              </w:rPr>
              <w:t xml:space="preserve">   </w:t>
            </w:r>
            <w:r>
              <w:rPr>
                <w:rFonts w:ascii="Helvetica" w:eastAsia="Helvetica" w:hAnsi="Helvetica" w:cs="Helvetica"/>
                <w:w w:val="7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Il perdono e la vittima di reato: una dinamica liberante; </w:t>
            </w:r>
          </w:p>
          <w:p w14:paraId="7941DB74" w14:textId="69A34DF9" w:rsidR="00312B90" w:rsidRDefault="00312B90" w:rsidP="00312B90">
            <w:pPr>
              <w:spacing w:line="257" w:lineRule="exact"/>
              <w:ind w:left="560"/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Helvetica" w:eastAsia="Helvetica" w:hAnsi="Helvetica" w:cs="Helvetica"/>
              </w:rPr>
              <w:t xml:space="preserve">   </w:t>
            </w:r>
            <w:r>
              <w:rPr>
                <w:rFonts w:ascii="Helvetica" w:eastAsia="Helvetica" w:hAnsi="Helvetica" w:cs="Helvetica"/>
                <w:w w:val="77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 xml:space="preserve">Le applicazioni del costrutto del perdono in ambiti specifici: vittime di abuso, donne maltrattate, uso di sostanze; </w:t>
            </w:r>
          </w:p>
          <w:p w14:paraId="2216D788" w14:textId="7E649107" w:rsidR="00312B90" w:rsidRDefault="00312B90" w:rsidP="00312B90">
            <w:pPr>
              <w:spacing w:line="264" w:lineRule="exact"/>
              <w:ind w:left="56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Helvetica" w:eastAsia="Helvetica" w:hAnsi="Helvetica" w:cs="Helvetica"/>
              </w:rPr>
              <w:t xml:space="preserve">   </w:t>
            </w:r>
            <w:r>
              <w:rPr>
                <w:rFonts w:ascii="Helvetica" w:eastAsia="Helvetica" w:hAnsi="Helvetica" w:cs="Helvetica"/>
                <w:w w:val="77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Forgiveness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and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forgivenability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>: costruire insieme il perdono con gli autori di reato. Una prospettiva pedagogica</w:t>
            </w:r>
          </w:p>
          <w:p w14:paraId="731CC009" w14:textId="744B80C5" w:rsidR="00312B90" w:rsidRDefault="00312B90" w:rsidP="00312B90">
            <w:pPr>
              <w:spacing w:line="264" w:lineRule="exact"/>
              <w:ind w:left="560"/>
              <w:rPr>
                <w:rFonts w:ascii="Times" w:eastAsia="Times" w:hAnsi="Times" w:cs="Times"/>
                <w:i/>
                <w:color w:val="000000"/>
              </w:rPr>
            </w:pPr>
            <w:r>
              <w:rPr>
                <w:rFonts w:ascii="Times" w:eastAsia="Times" w:hAnsi="Times" w:cs="Times"/>
                <w:i/>
                <w:color w:val="000000"/>
              </w:rPr>
              <w:t>Ambito terapeutico:</w:t>
            </w:r>
          </w:p>
          <w:p w14:paraId="0F97EB8C" w14:textId="41A9AB57" w:rsidR="00312B90" w:rsidRPr="00312B90" w:rsidRDefault="00312B90" w:rsidP="00312B90">
            <w:pPr>
              <w:pStyle w:val="Paragrafoelenco"/>
              <w:numPr>
                <w:ilvl w:val="0"/>
                <w:numId w:val="1"/>
              </w:numPr>
              <w:spacing w:line="264" w:lineRule="exact"/>
              <w:rPr>
                <w:rFonts w:ascii="Times New Roman" w:hAnsi="Times New Roman" w:cs="Times New Roman"/>
                <w:bCs/>
              </w:rPr>
            </w:pPr>
            <w:r w:rsidRPr="00312B90">
              <w:rPr>
                <w:rFonts w:ascii="Times New Roman" w:hAnsi="Times New Roman" w:cs="Times New Roman"/>
                <w:bCs/>
              </w:rPr>
              <w:t>Il perdono intrapersonale come meta della trasformazione del paziente;</w:t>
            </w:r>
          </w:p>
          <w:p w14:paraId="251F097D" w14:textId="317EB792" w:rsidR="00312B90" w:rsidRPr="00312B90" w:rsidRDefault="00312B90" w:rsidP="00312B90">
            <w:pPr>
              <w:pStyle w:val="Paragrafoelenco"/>
              <w:numPr>
                <w:ilvl w:val="0"/>
                <w:numId w:val="1"/>
              </w:numPr>
              <w:spacing w:line="264" w:lineRule="exact"/>
              <w:rPr>
                <w:rFonts w:ascii="Times New Roman" w:hAnsi="Times New Roman" w:cs="Times New Roman"/>
                <w:bCs/>
              </w:rPr>
            </w:pPr>
            <w:r w:rsidRPr="00312B90">
              <w:rPr>
                <w:rFonts w:ascii="Times New Roman" w:hAnsi="Times New Roman" w:cs="Times New Roman"/>
                <w:bCs/>
              </w:rPr>
              <w:t>Il perdono nella terapia di coppia e nella terapia familiare;</w:t>
            </w:r>
          </w:p>
          <w:p w14:paraId="361D4EC1" w14:textId="0A3B89B0" w:rsidR="009D04F5" w:rsidRDefault="009D04F5" w:rsidP="009D04F5">
            <w:pPr>
              <w:rPr>
                <w:b/>
                <w:bCs/>
              </w:rPr>
            </w:pPr>
          </w:p>
        </w:tc>
      </w:tr>
      <w:tr w:rsidR="009D04F5" w14:paraId="3AEFDF42" w14:textId="77777777" w:rsidTr="009D04F5">
        <w:tc>
          <w:tcPr>
            <w:tcW w:w="9622" w:type="dxa"/>
          </w:tcPr>
          <w:p w14:paraId="59696260" w14:textId="4A1BA75B" w:rsidR="009D04F5" w:rsidRDefault="009D04F5" w:rsidP="009D04F5">
            <w:pPr>
              <w:rPr>
                <w:b/>
                <w:bCs/>
              </w:rPr>
            </w:pPr>
            <w:r>
              <w:rPr>
                <w:b/>
                <w:bCs/>
              </w:rPr>
              <w:t>Bibliografia</w:t>
            </w:r>
          </w:p>
        </w:tc>
      </w:tr>
      <w:tr w:rsidR="009D04F5" w14:paraId="616C1C4A" w14:textId="77777777" w:rsidTr="009D04F5">
        <w:tc>
          <w:tcPr>
            <w:tcW w:w="9622" w:type="dxa"/>
          </w:tcPr>
          <w:p w14:paraId="48804920" w14:textId="566B7583" w:rsidR="002D23F5" w:rsidRDefault="002D23F5" w:rsidP="00312B90">
            <w:pPr>
              <w:ind w:left="200"/>
              <w:rPr>
                <w:rFonts w:ascii="Times New Roman" w:eastAsia="Times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</w:rPr>
              <w:t xml:space="preserve">GIUSTI E. – CORTE B., La terapia del per-dono, Roma: 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  <w:sz w:val="22"/>
              </w:rPr>
              <w:t>Sovera</w:t>
            </w:r>
            <w:proofErr w:type="spellEnd"/>
            <w:r>
              <w:rPr>
                <w:rFonts w:ascii="Times New Roman" w:eastAsia="Times" w:hAnsi="Times New Roman" w:cs="Times New Roman"/>
                <w:color w:val="000000"/>
                <w:sz w:val="22"/>
              </w:rPr>
              <w:t xml:space="preserve"> Ed., 2009</w:t>
            </w:r>
          </w:p>
          <w:p w14:paraId="7AFF09AF" w14:textId="16F17774" w:rsidR="00312B90" w:rsidRPr="00312B90" w:rsidRDefault="00312B90" w:rsidP="00312B90">
            <w:pPr>
              <w:ind w:left="200"/>
              <w:rPr>
                <w:rFonts w:ascii="Times New Roman" w:hAnsi="Times New Roman" w:cs="Times New Roman"/>
                <w:sz w:val="22"/>
              </w:rPr>
            </w:pPr>
            <w:r w:rsidRPr="00312B90">
              <w:rPr>
                <w:rFonts w:ascii="Times New Roman" w:eastAsia="Times" w:hAnsi="Times New Roman" w:cs="Times New Roman"/>
                <w:color w:val="000000"/>
                <w:sz w:val="22"/>
              </w:rPr>
              <w:t xml:space="preserve">BARCACCIA B. – MANCINI F. (a cura di), Teoria e clinica del perdono, Milano: Raffaello Cortina Editore, 2013 </w:t>
            </w:r>
          </w:p>
          <w:p w14:paraId="7ABDB507" w14:textId="5AEBA3F2" w:rsidR="00312B90" w:rsidRDefault="00312B90" w:rsidP="00312B90">
            <w:pPr>
              <w:ind w:left="200"/>
              <w:rPr>
                <w:rFonts w:ascii="Times New Roman" w:eastAsia="Times" w:hAnsi="Times New Roman" w:cs="Times New Roman"/>
                <w:color w:val="000000"/>
                <w:sz w:val="22"/>
              </w:rPr>
            </w:pPr>
            <w:r w:rsidRPr="00312B90">
              <w:rPr>
                <w:rFonts w:ascii="Times New Roman" w:eastAsia="Times" w:hAnsi="Times New Roman" w:cs="Times New Roman"/>
                <w:color w:val="000000"/>
                <w:sz w:val="22"/>
              </w:rPr>
              <w:t xml:space="preserve">DERRIDA J., Perdonare, Milano: Raffaello Cortina Editore, 2004 </w:t>
            </w:r>
          </w:p>
          <w:p w14:paraId="1CFD702E" w14:textId="556B83E4" w:rsidR="002D23F5" w:rsidRPr="002D23F5" w:rsidRDefault="002D23F5" w:rsidP="00312B90">
            <w:pPr>
              <w:ind w:left="20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" w:hAnsi="Times New Roman" w:cs="Times New Roman"/>
                <w:i/>
                <w:color w:val="000000"/>
                <w:sz w:val="22"/>
              </w:rPr>
              <w:t>Opzionali:</w:t>
            </w:r>
          </w:p>
          <w:p w14:paraId="598B9D3F" w14:textId="189C7DB1" w:rsidR="00312B90" w:rsidRPr="00312B90" w:rsidRDefault="00312B90" w:rsidP="00312B90">
            <w:pPr>
              <w:ind w:left="200"/>
              <w:rPr>
                <w:rFonts w:ascii="Times New Roman" w:eastAsia="Times" w:hAnsi="Times New Roman" w:cs="Times New Roman"/>
                <w:color w:val="000000"/>
                <w:sz w:val="22"/>
              </w:rPr>
            </w:pPr>
            <w:r w:rsidRPr="00312B90">
              <w:rPr>
                <w:rFonts w:ascii="Times New Roman" w:eastAsia="Times" w:hAnsi="Times New Roman" w:cs="Times New Roman"/>
                <w:color w:val="000000"/>
                <w:sz w:val="22"/>
              </w:rPr>
              <w:t>MUCCI C., Trauma e perdono. Una prospettiva psicoanalitica intergenerazionale, Milano: Raffaello Cortina Editore, 2014</w:t>
            </w:r>
          </w:p>
          <w:p w14:paraId="5CE7F817" w14:textId="5908EB49" w:rsidR="00312B90" w:rsidRPr="00312B90" w:rsidRDefault="00312B90" w:rsidP="00312B90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12B90">
              <w:rPr>
                <w:rFonts w:ascii="Times New Roman" w:eastAsia="Times" w:hAnsi="Times New Roman" w:cs="Times New Roman"/>
                <w:color w:val="000000"/>
                <w:sz w:val="22"/>
              </w:rPr>
              <w:t xml:space="preserve">   VANZO B., </w:t>
            </w:r>
            <w:proofErr w:type="spellStart"/>
            <w:r w:rsidRPr="00312B90">
              <w:rPr>
                <w:rFonts w:ascii="Times New Roman" w:eastAsia="Times" w:hAnsi="Times New Roman" w:cs="Times New Roman"/>
                <w:color w:val="000000"/>
                <w:sz w:val="22"/>
              </w:rPr>
              <w:t>Stabat</w:t>
            </w:r>
            <w:proofErr w:type="spellEnd"/>
            <w:r w:rsidRPr="00312B90">
              <w:rPr>
                <w:rFonts w:ascii="Times New Roman" w:eastAsia="Times" w:hAnsi="Times New Roman" w:cs="Times New Roman"/>
                <w:color w:val="000000"/>
                <w:sz w:val="22"/>
              </w:rPr>
              <w:t xml:space="preserve"> Mater. La maternità alla prova del dolore, Perugia: Tau edizioni, 2019</w:t>
            </w:r>
          </w:p>
          <w:p w14:paraId="0E8D6519" w14:textId="7082D7E9" w:rsidR="009D04F5" w:rsidRDefault="009D04F5" w:rsidP="009D04F5">
            <w:pPr>
              <w:rPr>
                <w:b/>
                <w:bCs/>
              </w:rPr>
            </w:pPr>
          </w:p>
        </w:tc>
      </w:tr>
      <w:tr w:rsidR="009D04F5" w14:paraId="38684F00" w14:textId="77777777" w:rsidTr="009D04F5">
        <w:tc>
          <w:tcPr>
            <w:tcW w:w="9622" w:type="dxa"/>
          </w:tcPr>
          <w:p w14:paraId="17371D36" w14:textId="38D9A996" w:rsidR="009D04F5" w:rsidRDefault="009D04F5" w:rsidP="009D04F5">
            <w:pPr>
              <w:rPr>
                <w:b/>
                <w:bCs/>
              </w:rPr>
            </w:pPr>
            <w:r>
              <w:rPr>
                <w:b/>
                <w:bCs/>
              </w:rPr>
              <w:t>Focus</w:t>
            </w:r>
          </w:p>
        </w:tc>
      </w:tr>
      <w:tr w:rsidR="009D04F5" w14:paraId="3980CB6B" w14:textId="77777777" w:rsidTr="009D04F5">
        <w:tc>
          <w:tcPr>
            <w:tcW w:w="9622" w:type="dxa"/>
          </w:tcPr>
          <w:p w14:paraId="1F9A6DFA" w14:textId="77777777" w:rsidR="009D04F5" w:rsidRDefault="009D04F5" w:rsidP="009D04F5">
            <w:pPr>
              <w:rPr>
                <w:b/>
                <w:bCs/>
              </w:rPr>
            </w:pPr>
          </w:p>
          <w:p w14:paraId="15208275" w14:textId="75397CE6" w:rsidR="009D04F5" w:rsidRDefault="009D04F5" w:rsidP="009D04F5">
            <w:pPr>
              <w:rPr>
                <w:b/>
                <w:bCs/>
              </w:rPr>
            </w:pPr>
          </w:p>
          <w:p w14:paraId="397980FC" w14:textId="05562016" w:rsidR="009D04F5" w:rsidRDefault="009D04F5" w:rsidP="009D04F5">
            <w:pPr>
              <w:rPr>
                <w:b/>
                <w:bCs/>
              </w:rPr>
            </w:pPr>
          </w:p>
          <w:p w14:paraId="5419ABFB" w14:textId="77777777" w:rsidR="009D04F5" w:rsidRDefault="009D04F5" w:rsidP="009D04F5">
            <w:pPr>
              <w:rPr>
                <w:b/>
                <w:bCs/>
              </w:rPr>
            </w:pPr>
          </w:p>
          <w:p w14:paraId="2201C8CB" w14:textId="0279C8FF" w:rsidR="009D04F5" w:rsidRDefault="009D04F5" w:rsidP="009D04F5">
            <w:pPr>
              <w:rPr>
                <w:b/>
                <w:bCs/>
              </w:rPr>
            </w:pPr>
          </w:p>
        </w:tc>
      </w:tr>
      <w:tr w:rsidR="009D04F5" w14:paraId="2A023312" w14:textId="77777777" w:rsidTr="009D04F5">
        <w:tc>
          <w:tcPr>
            <w:tcW w:w="9622" w:type="dxa"/>
          </w:tcPr>
          <w:p w14:paraId="6EF43781" w14:textId="70062DEE" w:rsidR="009D04F5" w:rsidRDefault="009D04F5" w:rsidP="009D04F5">
            <w:pPr>
              <w:rPr>
                <w:b/>
                <w:bCs/>
              </w:rPr>
            </w:pPr>
            <w:r>
              <w:rPr>
                <w:b/>
                <w:bCs/>
              </w:rPr>
              <w:t>Metodologia</w:t>
            </w:r>
          </w:p>
        </w:tc>
      </w:tr>
      <w:tr w:rsidR="009D04F5" w14:paraId="4718E43E" w14:textId="77777777" w:rsidTr="009D04F5">
        <w:tc>
          <w:tcPr>
            <w:tcW w:w="9622" w:type="dxa"/>
          </w:tcPr>
          <w:p w14:paraId="056D5280" w14:textId="2DD69A82" w:rsidR="009D04F5" w:rsidRPr="00BB1B98" w:rsidRDefault="00BB1B98" w:rsidP="009D04F5">
            <w:pPr>
              <w:rPr>
                <w:rFonts w:ascii="Times New Roman" w:hAnsi="Times New Roman" w:cs="Times New Roman"/>
                <w:bCs/>
              </w:rPr>
            </w:pPr>
            <w:r w:rsidRPr="00BB1B98">
              <w:rPr>
                <w:rFonts w:ascii="Times New Roman" w:hAnsi="Times New Roman" w:cs="Times New Roman"/>
                <w:bCs/>
              </w:rPr>
              <w:t>La metodologia applicata è la lezione frontale in aula (o in DID), sia per quanto riguarda la parte teorica del corso che per le esercitazioni. Tutto il materiale didattico delle lezioni sarà messo a disposizione degli studenti in tempo reale</w:t>
            </w:r>
          </w:p>
          <w:p w14:paraId="59F66BB0" w14:textId="77E79AAA" w:rsidR="009D04F5" w:rsidRDefault="009D04F5" w:rsidP="009D04F5">
            <w:pPr>
              <w:rPr>
                <w:b/>
                <w:bCs/>
              </w:rPr>
            </w:pPr>
          </w:p>
          <w:p w14:paraId="0B256DD6" w14:textId="35F36ACF" w:rsidR="009D04F5" w:rsidRDefault="009D04F5" w:rsidP="009D04F5">
            <w:pPr>
              <w:rPr>
                <w:b/>
                <w:bCs/>
              </w:rPr>
            </w:pPr>
          </w:p>
          <w:p w14:paraId="5655464A" w14:textId="20765C7A" w:rsidR="009D04F5" w:rsidRDefault="009D04F5" w:rsidP="009D04F5">
            <w:pPr>
              <w:rPr>
                <w:b/>
                <w:bCs/>
              </w:rPr>
            </w:pPr>
          </w:p>
          <w:p w14:paraId="77C674C1" w14:textId="77777777" w:rsidR="009D04F5" w:rsidRDefault="009D04F5" w:rsidP="009D04F5">
            <w:pPr>
              <w:rPr>
                <w:b/>
                <w:bCs/>
              </w:rPr>
            </w:pPr>
          </w:p>
          <w:p w14:paraId="48BE4990" w14:textId="4E02BC16" w:rsidR="009D04F5" w:rsidRDefault="009D04F5" w:rsidP="009D04F5">
            <w:pPr>
              <w:rPr>
                <w:b/>
                <w:bCs/>
              </w:rPr>
            </w:pPr>
          </w:p>
        </w:tc>
      </w:tr>
      <w:tr w:rsidR="009D04F5" w14:paraId="64731B02" w14:textId="77777777" w:rsidTr="009D04F5">
        <w:tc>
          <w:tcPr>
            <w:tcW w:w="9622" w:type="dxa"/>
          </w:tcPr>
          <w:p w14:paraId="084BF142" w14:textId="21C05AD7" w:rsidR="009D04F5" w:rsidRDefault="009D04F5" w:rsidP="009D04F5">
            <w:pPr>
              <w:rPr>
                <w:b/>
                <w:bCs/>
              </w:rPr>
            </w:pPr>
            <w:r w:rsidRPr="009D04F5">
              <w:rPr>
                <w:b/>
                <w:bCs/>
              </w:rPr>
              <w:t>Criteri di valutazione e Modalità d'esame</w:t>
            </w:r>
          </w:p>
        </w:tc>
      </w:tr>
      <w:tr w:rsidR="009D04F5" w14:paraId="1CF41852" w14:textId="77777777" w:rsidTr="009D04F5">
        <w:tc>
          <w:tcPr>
            <w:tcW w:w="9622" w:type="dxa"/>
          </w:tcPr>
          <w:p w14:paraId="4E073734" w14:textId="7A4007D1" w:rsidR="009D04F5" w:rsidRPr="00BB1B98" w:rsidRDefault="00BB1B98" w:rsidP="009D04F5">
            <w:pPr>
              <w:rPr>
                <w:rFonts w:ascii="Times New Roman" w:hAnsi="Times New Roman" w:cs="Times New Roman"/>
                <w:bCs/>
              </w:rPr>
            </w:pPr>
            <w:r w:rsidRPr="00BB1B98">
              <w:rPr>
                <w:rFonts w:ascii="Times New Roman" w:hAnsi="Times New Roman" w:cs="Times New Roman"/>
                <w:bCs/>
              </w:rPr>
              <w:t>L’esame si svolgerà in forma orale e riguarderà il programma svolto durante le lezioni oltre alle tematiche presenti nei testi di riferimento.</w:t>
            </w:r>
          </w:p>
          <w:p w14:paraId="258A14F9" w14:textId="77777777" w:rsidR="009D04F5" w:rsidRDefault="009D04F5" w:rsidP="009D04F5">
            <w:pPr>
              <w:rPr>
                <w:b/>
                <w:bCs/>
              </w:rPr>
            </w:pPr>
          </w:p>
          <w:p w14:paraId="6609B1BA" w14:textId="61092C22" w:rsidR="009D04F5" w:rsidRDefault="009D04F5" w:rsidP="009D04F5">
            <w:pPr>
              <w:rPr>
                <w:b/>
                <w:bCs/>
              </w:rPr>
            </w:pPr>
          </w:p>
        </w:tc>
      </w:tr>
      <w:tr w:rsidR="009D04F5" w14:paraId="54BD441C" w14:textId="77777777" w:rsidTr="009D04F5">
        <w:tc>
          <w:tcPr>
            <w:tcW w:w="9622" w:type="dxa"/>
          </w:tcPr>
          <w:p w14:paraId="033CF630" w14:textId="3AA07FD5" w:rsidR="009D04F5" w:rsidRDefault="009D04F5" w:rsidP="009D04F5">
            <w:pPr>
              <w:rPr>
                <w:b/>
                <w:bCs/>
              </w:rPr>
            </w:pPr>
            <w:r>
              <w:rPr>
                <w:b/>
                <w:bCs/>
              </w:rPr>
              <w:t>Contatti e orari di ricevimento</w:t>
            </w:r>
          </w:p>
        </w:tc>
      </w:tr>
      <w:tr w:rsidR="009D04F5" w14:paraId="691C1CF5" w14:textId="77777777" w:rsidTr="009D04F5">
        <w:tc>
          <w:tcPr>
            <w:tcW w:w="9622" w:type="dxa"/>
          </w:tcPr>
          <w:p w14:paraId="644C95CF" w14:textId="18F92E0A" w:rsidR="009D04F5" w:rsidRDefault="00BB1B98" w:rsidP="00BB1B98">
            <w:pPr>
              <w:jc w:val="both"/>
              <w:rPr>
                <w:b/>
                <w:bCs/>
              </w:rPr>
            </w:pPr>
            <w:r w:rsidRPr="00BB1B98">
              <w:rPr>
                <w:rFonts w:ascii="Times New Roman" w:hAnsi="Times New Roman" w:cs="Times New Roman"/>
                <w:bCs/>
              </w:rPr>
              <w:t>Il docente si rende disponibile a ricevere gli studenti (in presenza o tramite piattaforma internet) previo appuntamento via mail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14:paraId="4D621CC6" w14:textId="77777777" w:rsidR="009D04F5" w:rsidRPr="00B6036D" w:rsidRDefault="009D04F5" w:rsidP="00B6036D">
      <w:pPr>
        <w:jc w:val="center"/>
        <w:rPr>
          <w:b/>
          <w:bCs/>
        </w:rPr>
      </w:pPr>
    </w:p>
    <w:sectPr w:rsidR="009D04F5" w:rsidRPr="00B6036D" w:rsidSect="00BF1BE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34BD9" w14:textId="77777777" w:rsidR="00DA4CEB" w:rsidRDefault="00DA4CEB" w:rsidP="00B6036D">
      <w:r>
        <w:separator/>
      </w:r>
    </w:p>
  </w:endnote>
  <w:endnote w:type="continuationSeparator" w:id="0">
    <w:p w14:paraId="4444DB44" w14:textId="77777777" w:rsidR="00DA4CEB" w:rsidRDefault="00DA4CEB" w:rsidP="00B6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E1550" w14:textId="77777777" w:rsidR="00DA4CEB" w:rsidRDefault="00DA4CEB" w:rsidP="00B6036D">
      <w:r>
        <w:separator/>
      </w:r>
    </w:p>
  </w:footnote>
  <w:footnote w:type="continuationSeparator" w:id="0">
    <w:p w14:paraId="0097D2F2" w14:textId="77777777" w:rsidR="00DA4CEB" w:rsidRDefault="00DA4CEB" w:rsidP="00B6036D">
      <w:r>
        <w:continuationSeparator/>
      </w:r>
    </w:p>
  </w:footnote>
  <w:footnote w:id="1">
    <w:p w14:paraId="5646D8A5" w14:textId="09FB06E7" w:rsidR="00B6036D" w:rsidRDefault="00B6036D">
      <w:pPr>
        <w:pStyle w:val="Testonotaapidipagina"/>
      </w:pPr>
      <w:r>
        <w:rPr>
          <w:rStyle w:val="Rimandonotaapidipagina"/>
        </w:rPr>
        <w:footnoteRef/>
      </w:r>
      <w:r>
        <w:t xml:space="preserve"> In questo campo si richiede di precisare</w:t>
      </w:r>
      <w:r w:rsidR="009D04F5">
        <w:t xml:space="preserve"> </w:t>
      </w:r>
      <w:r w:rsidRPr="00B6036D">
        <w:t>l</w:t>
      </w:r>
      <w:r w:rsidR="009D04F5">
        <w:t>a presenza di un’eventuale</w:t>
      </w:r>
      <w:r w:rsidRPr="00B6036D">
        <w:t xml:space="preserve"> </w:t>
      </w:r>
      <w:r>
        <w:t>suddivisione delle ore</w:t>
      </w:r>
      <w:r w:rsidR="009D04F5">
        <w:t xml:space="preserve">, </w:t>
      </w:r>
      <w:r w:rsidRPr="00B6036D">
        <w:t>qualora il docente</w:t>
      </w:r>
      <w:r w:rsidR="009D04F5">
        <w:t>, ad esempio,</w:t>
      </w:r>
      <w:r w:rsidRPr="00B6036D">
        <w:t xml:space="preserve"> prevedesse di svolgere </w:t>
      </w:r>
      <w:r w:rsidR="009D04F5">
        <w:t xml:space="preserve">una </w:t>
      </w:r>
      <w:r w:rsidRPr="00B6036D">
        <w:t>parte del corso a distanza (</w:t>
      </w:r>
      <w:r w:rsidR="009D04F5">
        <w:t xml:space="preserve">tenendo presente che le ore erogate nella modalità “a distanza” non potranno superare </w:t>
      </w:r>
      <w:r w:rsidRPr="00B6036D">
        <w:t xml:space="preserve">1/3 </w:t>
      </w:r>
      <w:r>
        <w:t xml:space="preserve">del totale </w:t>
      </w:r>
      <w:r w:rsidRPr="00B6036D">
        <w:t>delle ore)</w:t>
      </w:r>
      <w:r w:rsidR="009D04F5">
        <w:t>. Ad esempio: 2/3 in presenza; 1/3 a distanza. Il campo va pertanto compilato soltanto se il docente prevede questa duplice modalità di erogazione delle ore di lezione nel corso in oggetto.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B5656"/>
    <w:multiLevelType w:val="hybridMultilevel"/>
    <w:tmpl w:val="DC507B5E"/>
    <w:lvl w:ilvl="0" w:tplc="B62E738A">
      <w:numFmt w:val="bullet"/>
      <w:lvlText w:val="-"/>
      <w:lvlJc w:val="left"/>
      <w:pPr>
        <w:ind w:left="920" w:hanging="360"/>
      </w:pPr>
      <w:rPr>
        <w:rFonts w:ascii="Times" w:eastAsia="Times" w:hAnsi="Times" w:cs="Times" w:hint="default"/>
        <w:b w:val="0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6D"/>
    <w:rsid w:val="00194051"/>
    <w:rsid w:val="002D23F5"/>
    <w:rsid w:val="002E25EA"/>
    <w:rsid w:val="002E30B7"/>
    <w:rsid w:val="00312B90"/>
    <w:rsid w:val="003E3D03"/>
    <w:rsid w:val="005F1DAA"/>
    <w:rsid w:val="008218C2"/>
    <w:rsid w:val="00860EC2"/>
    <w:rsid w:val="00870302"/>
    <w:rsid w:val="008A2565"/>
    <w:rsid w:val="00921A07"/>
    <w:rsid w:val="009D04F5"/>
    <w:rsid w:val="00B6036D"/>
    <w:rsid w:val="00BB1B98"/>
    <w:rsid w:val="00BF1BEC"/>
    <w:rsid w:val="00C55D32"/>
    <w:rsid w:val="00D51A7F"/>
    <w:rsid w:val="00DA04BE"/>
    <w:rsid w:val="00DA4CEB"/>
    <w:rsid w:val="00E664A8"/>
    <w:rsid w:val="00FB167A"/>
    <w:rsid w:val="00F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A84A"/>
  <w15:chartTrackingRefBased/>
  <w15:docId w15:val="{579F4E07-F49C-6B43-A366-2307E0B0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60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603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036D"/>
  </w:style>
  <w:style w:type="paragraph" w:styleId="Pidipagina">
    <w:name w:val="footer"/>
    <w:basedOn w:val="Normale"/>
    <w:link w:val="PidipaginaCarattere"/>
    <w:uiPriority w:val="99"/>
    <w:unhideWhenUsed/>
    <w:rsid w:val="00B603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036D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6036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6036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603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12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3F9286-4CD5-4B20-AD4C-22D3819B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Psicologia</dc:creator>
  <cp:keywords/>
  <dc:description/>
  <cp:lastModifiedBy>Brian</cp:lastModifiedBy>
  <cp:revision>9</cp:revision>
  <dcterms:created xsi:type="dcterms:W3CDTF">2021-03-26T16:46:00Z</dcterms:created>
  <dcterms:modified xsi:type="dcterms:W3CDTF">2021-03-27T14:03:00Z</dcterms:modified>
</cp:coreProperties>
</file>